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D1" w:rsidRDefault="001B64D1" w:rsidP="001B64D1">
      <w:pPr>
        <w:shd w:val="clear" w:color="auto" w:fill="FFFFFF"/>
        <w:ind w:left="101"/>
        <w:jc w:val="right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Додаток 1</w:t>
      </w:r>
    </w:p>
    <w:p w:rsidR="001B64D1" w:rsidRDefault="001B64D1" w:rsidP="001B64D1">
      <w:pPr>
        <w:shd w:val="clear" w:color="auto" w:fill="FFFFFF"/>
        <w:ind w:left="101"/>
        <w:jc w:val="right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до наказу по відділу освіти</w:t>
      </w:r>
    </w:p>
    <w:p w:rsidR="001B64D1" w:rsidRDefault="001B64D1" w:rsidP="001B64D1">
      <w:pPr>
        <w:shd w:val="clear" w:color="auto" w:fill="FFFFFF"/>
        <w:ind w:left="101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                                                                           від 03.09.12 року № 318</w:t>
      </w:r>
    </w:p>
    <w:p w:rsidR="001B64D1" w:rsidRDefault="001B64D1" w:rsidP="001B64D1">
      <w:pPr>
        <w:shd w:val="clear" w:color="auto" w:fill="FFFFFF"/>
        <w:ind w:left="101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B64D1" w:rsidRDefault="001B64D1" w:rsidP="001B64D1">
      <w:pPr>
        <w:shd w:val="clear" w:color="auto" w:fill="FFFFFF"/>
        <w:ind w:left="101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B64D1" w:rsidRDefault="001B64D1" w:rsidP="001B64D1">
      <w:pPr>
        <w:shd w:val="clear" w:color="auto" w:fill="FFFFFF"/>
        <w:ind w:left="101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B64D1" w:rsidRDefault="001B64D1" w:rsidP="001B64D1">
      <w:pPr>
        <w:shd w:val="clear" w:color="auto" w:fill="FFFFFF"/>
        <w:ind w:left="101"/>
        <w:jc w:val="center"/>
      </w:pPr>
      <w:r>
        <w:rPr>
          <w:b/>
          <w:bCs/>
          <w:color w:val="000000"/>
          <w:spacing w:val="3"/>
          <w:sz w:val="28"/>
          <w:szCs w:val="28"/>
        </w:rPr>
        <w:t>І. ЗАГАЛЬНІ ПОЛОЖЕННЯ</w:t>
      </w:r>
    </w:p>
    <w:p w:rsidR="001B64D1" w:rsidRDefault="001B64D1" w:rsidP="001B64D1">
      <w:pPr>
        <w:shd w:val="clear" w:color="auto" w:fill="FFFFFF"/>
        <w:spacing w:before="326" w:line="322" w:lineRule="exact"/>
        <w:ind w:left="38" w:firstLine="682"/>
        <w:jc w:val="both"/>
      </w:pPr>
      <w:r>
        <w:rPr>
          <w:color w:val="000000"/>
          <w:sz w:val="28"/>
          <w:szCs w:val="28"/>
        </w:rPr>
        <w:t xml:space="preserve">Огляд-конкурс на кращий навчальний кабінет проводиться відповідно до Закону України «Про загальну середню освіту», наказу Міністерства освіти і науки України від 20.07.04 р. № 601 «Про затвердження Положення про </w:t>
      </w:r>
      <w:r>
        <w:rPr>
          <w:color w:val="000000"/>
          <w:spacing w:val="1"/>
          <w:sz w:val="28"/>
          <w:szCs w:val="28"/>
        </w:rPr>
        <w:t xml:space="preserve">навчальні кабінети загальноосвітніх навчальних закладів» та наказу відділу освіти від 03.09.12 р. № 318 «Про проведення огляду-конкурсу на кращий </w:t>
      </w:r>
      <w:r>
        <w:rPr>
          <w:color w:val="000000"/>
          <w:spacing w:val="-1"/>
          <w:sz w:val="28"/>
          <w:szCs w:val="28"/>
        </w:rPr>
        <w:t>навчальний кабінет».</w:t>
      </w:r>
    </w:p>
    <w:p w:rsidR="001B64D1" w:rsidRDefault="001B64D1" w:rsidP="001B64D1">
      <w:pPr>
        <w:shd w:val="clear" w:color="auto" w:fill="FFFFFF"/>
        <w:spacing w:before="326"/>
        <w:ind w:left="98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>
        <w:rPr>
          <w:b/>
          <w:bCs/>
          <w:color w:val="000000"/>
          <w:spacing w:val="-1"/>
          <w:sz w:val="28"/>
          <w:szCs w:val="28"/>
        </w:rPr>
        <w:t>. МЕТА І ЗАВДАННЯ</w:t>
      </w:r>
    </w:p>
    <w:p w:rsidR="001B64D1" w:rsidRDefault="001B64D1" w:rsidP="001B64D1">
      <w:pPr>
        <w:shd w:val="clear" w:color="auto" w:fill="FFFFFF"/>
        <w:spacing w:before="307" w:line="324" w:lineRule="exact"/>
        <w:ind w:left="36" w:firstLine="684"/>
        <w:jc w:val="both"/>
      </w:pPr>
      <w:r>
        <w:rPr>
          <w:color w:val="000000"/>
          <w:sz w:val="28"/>
          <w:szCs w:val="28"/>
        </w:rPr>
        <w:t xml:space="preserve">Вивчення кращого досвіду організації навчально-виховного процесу і </w:t>
      </w:r>
      <w:r>
        <w:rPr>
          <w:color w:val="000000"/>
          <w:spacing w:val="-1"/>
          <w:sz w:val="28"/>
          <w:szCs w:val="28"/>
        </w:rPr>
        <w:t xml:space="preserve">оснащення навчального середовища загальноосвітніх навчальних закладів </w:t>
      </w:r>
      <w:r>
        <w:rPr>
          <w:color w:val="000000"/>
          <w:spacing w:val="-2"/>
          <w:sz w:val="28"/>
          <w:szCs w:val="28"/>
        </w:rPr>
        <w:t>освіти району.</w:t>
      </w:r>
    </w:p>
    <w:p w:rsidR="001B64D1" w:rsidRDefault="001B64D1" w:rsidP="001B64D1">
      <w:pPr>
        <w:shd w:val="clear" w:color="auto" w:fill="FFFFFF"/>
        <w:spacing w:before="2" w:line="324" w:lineRule="exact"/>
        <w:ind w:left="24" w:right="538" w:firstLine="696"/>
        <w:jc w:val="both"/>
      </w:pPr>
      <w:r>
        <w:rPr>
          <w:color w:val="000000"/>
          <w:spacing w:val="-1"/>
          <w:sz w:val="28"/>
          <w:szCs w:val="28"/>
        </w:rPr>
        <w:t xml:space="preserve">Активізація роботи педагогів по удосконаленню методики підвищення </w:t>
      </w:r>
      <w:r>
        <w:rPr>
          <w:color w:val="000000"/>
          <w:sz w:val="28"/>
          <w:szCs w:val="28"/>
        </w:rPr>
        <w:t>якості навчання і виховання учнів шкільного віку.</w:t>
      </w:r>
    </w:p>
    <w:p w:rsidR="001B64D1" w:rsidRDefault="001B64D1" w:rsidP="001B64D1">
      <w:pPr>
        <w:shd w:val="clear" w:color="auto" w:fill="FFFFFF"/>
        <w:spacing w:before="2" w:line="324" w:lineRule="exact"/>
        <w:ind w:left="72" w:firstLine="64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Ширшого залучення до творчо пошукової діяльності вчителів, вихователів і </w:t>
      </w:r>
      <w:r>
        <w:rPr>
          <w:color w:val="000000"/>
          <w:sz w:val="28"/>
          <w:szCs w:val="28"/>
        </w:rPr>
        <w:t xml:space="preserve">підвищення на цій основі їх педагогічної майстерності.     </w:t>
      </w:r>
    </w:p>
    <w:p w:rsidR="001B64D1" w:rsidRDefault="001B64D1" w:rsidP="001B64D1">
      <w:pPr>
        <w:shd w:val="clear" w:color="auto" w:fill="FFFFFF"/>
        <w:spacing w:before="2" w:line="324" w:lineRule="exact"/>
        <w:ind w:left="72" w:firstLine="648"/>
        <w:jc w:val="both"/>
      </w:pPr>
      <w:r>
        <w:rPr>
          <w:color w:val="000000"/>
          <w:sz w:val="28"/>
          <w:szCs w:val="28"/>
        </w:rPr>
        <w:t>Створення умов для різнобічного розвитку особистості, індивідуалізації та диференціації навчання, виховання особистісних якостей громадянина-</w:t>
      </w:r>
      <w:r>
        <w:rPr>
          <w:color w:val="000000"/>
          <w:spacing w:val="-1"/>
          <w:sz w:val="28"/>
          <w:szCs w:val="28"/>
        </w:rPr>
        <w:t xml:space="preserve">патріота України. </w:t>
      </w:r>
      <w:r>
        <w:rPr>
          <w:color w:val="000000"/>
          <w:sz w:val="28"/>
          <w:szCs w:val="28"/>
        </w:rPr>
        <w:t>Виявлення кращого навчального кабінету.</w:t>
      </w:r>
    </w:p>
    <w:p w:rsidR="001B64D1" w:rsidRDefault="001B64D1" w:rsidP="001B64D1">
      <w:pPr>
        <w:shd w:val="clear" w:color="auto" w:fill="FFFFFF"/>
        <w:spacing w:before="331"/>
        <w:ind w:left="72"/>
        <w:jc w:val="center"/>
      </w:pPr>
      <w:r>
        <w:rPr>
          <w:b/>
          <w:bCs/>
          <w:color w:val="000000"/>
          <w:sz w:val="28"/>
          <w:szCs w:val="28"/>
        </w:rPr>
        <w:t>ІІІ. УЧАСНИКИ ОГЛЯДУ-КОНКУРСУ</w:t>
      </w:r>
    </w:p>
    <w:p w:rsidR="001B64D1" w:rsidRDefault="001B64D1" w:rsidP="001B64D1">
      <w:pPr>
        <w:shd w:val="clear" w:color="auto" w:fill="FFFFFF"/>
        <w:spacing w:before="307" w:line="324" w:lineRule="exact"/>
        <w:ind w:left="17" w:firstLine="70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огляді-конкурсі беруть участь всі школи та дитячі навчальні заклади </w:t>
      </w:r>
      <w:r>
        <w:rPr>
          <w:color w:val="000000"/>
          <w:spacing w:val="-1"/>
          <w:sz w:val="28"/>
          <w:szCs w:val="28"/>
        </w:rPr>
        <w:t xml:space="preserve">району, в яких обладнані навчальні кабінети у відповідності до Положення </w:t>
      </w:r>
      <w:r>
        <w:rPr>
          <w:color w:val="000000"/>
          <w:sz w:val="28"/>
          <w:szCs w:val="28"/>
        </w:rPr>
        <w:t>про навчальні кабінети загальноосвітніх навчальних закладів.</w:t>
      </w:r>
    </w:p>
    <w:p w:rsidR="001B64D1" w:rsidRDefault="001B64D1" w:rsidP="001B64D1">
      <w:pPr>
        <w:shd w:val="clear" w:color="auto" w:fill="FFFFFF"/>
        <w:spacing w:before="334"/>
        <w:ind w:left="53"/>
        <w:jc w:val="center"/>
      </w:pPr>
      <w:r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ФОРМА ТА СТРОКИ ПРОВЕДЕННЯ</w:t>
      </w:r>
    </w:p>
    <w:p w:rsidR="001B64D1" w:rsidRDefault="001B64D1" w:rsidP="001B64D1">
      <w:pPr>
        <w:shd w:val="clear" w:color="auto" w:fill="FFFFFF"/>
        <w:spacing w:before="322" w:line="322" w:lineRule="exact"/>
        <w:ind w:left="12" w:right="538" w:firstLine="708"/>
        <w:jc w:val="both"/>
      </w:pPr>
      <w:r>
        <w:rPr>
          <w:color w:val="000000"/>
          <w:spacing w:val="-2"/>
          <w:sz w:val="28"/>
          <w:szCs w:val="28"/>
        </w:rPr>
        <w:t xml:space="preserve">Основною формою проведення огляду-конкурсу є оглядові презентації </w:t>
      </w:r>
      <w:r>
        <w:rPr>
          <w:color w:val="000000"/>
          <w:sz w:val="28"/>
          <w:szCs w:val="28"/>
        </w:rPr>
        <w:t xml:space="preserve">кабінетів згідно основних положень про навчальний кабінет та мети і </w:t>
      </w:r>
      <w:r>
        <w:rPr>
          <w:color w:val="000000"/>
          <w:spacing w:val="-1"/>
          <w:sz w:val="28"/>
          <w:szCs w:val="28"/>
        </w:rPr>
        <w:t>завдання огляду-конкурсу.</w:t>
      </w:r>
    </w:p>
    <w:p w:rsidR="001B64D1" w:rsidRDefault="001B64D1" w:rsidP="001B64D1">
      <w:pPr>
        <w:shd w:val="clear" w:color="auto" w:fill="FFFFFF"/>
        <w:spacing w:line="322" w:lineRule="exact"/>
        <w:ind w:left="10" w:right="-10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Огляд-конкурс проводиться з 01.10.12 по 01.05.13 р. в два етапи: </w:t>
      </w:r>
    </w:p>
    <w:p w:rsidR="001B64D1" w:rsidRDefault="001B64D1" w:rsidP="001B64D1">
      <w:pPr>
        <w:shd w:val="clear" w:color="auto" w:fill="FFFFFF"/>
        <w:spacing w:line="322" w:lineRule="exact"/>
        <w:ind w:left="10" w:right="-10" w:firstLine="710"/>
        <w:jc w:val="both"/>
        <w:rPr>
          <w:color w:val="000000"/>
          <w:spacing w:val="-1"/>
          <w:sz w:val="28"/>
          <w:szCs w:val="28"/>
        </w:rPr>
      </w:pPr>
    </w:p>
    <w:p w:rsidR="001B64D1" w:rsidRDefault="001B64D1" w:rsidP="001B64D1">
      <w:pPr>
        <w:shd w:val="clear" w:color="auto" w:fill="FFFFFF"/>
        <w:spacing w:line="322" w:lineRule="exact"/>
        <w:ind w:left="10" w:right="-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І етап (шкільний) -  01.10.12 - 31.12.12 р. </w:t>
      </w:r>
    </w:p>
    <w:p w:rsidR="001B64D1" w:rsidRDefault="001B64D1" w:rsidP="001B64D1">
      <w:pPr>
        <w:shd w:val="clear" w:color="auto" w:fill="FFFFFF"/>
        <w:spacing w:line="322" w:lineRule="exact"/>
        <w:ind w:left="10" w:right="-10"/>
        <w:jc w:val="both"/>
        <w:rPr>
          <w:color w:val="000000"/>
          <w:spacing w:val="1"/>
          <w:sz w:val="28"/>
          <w:szCs w:val="28"/>
        </w:rPr>
      </w:pPr>
    </w:p>
    <w:p w:rsidR="001B64D1" w:rsidRDefault="001B64D1" w:rsidP="001B64D1">
      <w:pPr>
        <w:shd w:val="clear" w:color="auto" w:fill="FFFFFF"/>
        <w:spacing w:line="322" w:lineRule="exact"/>
        <w:ind w:left="10" w:right="-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етап (районний) </w:t>
      </w:r>
      <w:proofErr w:type="gramStart"/>
      <w:r>
        <w:rPr>
          <w:color w:val="000000"/>
          <w:sz w:val="28"/>
          <w:szCs w:val="28"/>
        </w:rPr>
        <w:t>-  01.01.13</w:t>
      </w:r>
      <w:proofErr w:type="gramEnd"/>
      <w:r>
        <w:rPr>
          <w:color w:val="000000"/>
          <w:sz w:val="28"/>
          <w:szCs w:val="28"/>
        </w:rPr>
        <w:t xml:space="preserve"> - 01.05.13 р.</w:t>
      </w:r>
    </w:p>
    <w:p w:rsidR="001B64D1" w:rsidRDefault="001B64D1" w:rsidP="001B64D1">
      <w:pPr>
        <w:shd w:val="clear" w:color="auto" w:fill="FFFFFF"/>
        <w:spacing w:line="322" w:lineRule="exact"/>
        <w:ind w:left="10" w:right="-10"/>
        <w:jc w:val="both"/>
        <w:rPr>
          <w:color w:val="000000"/>
          <w:sz w:val="28"/>
          <w:szCs w:val="28"/>
        </w:rPr>
      </w:pPr>
    </w:p>
    <w:p w:rsidR="001B64D1" w:rsidRDefault="001B64D1" w:rsidP="001B64D1">
      <w:pPr>
        <w:shd w:val="clear" w:color="auto" w:fill="FFFFFF"/>
        <w:spacing w:line="322" w:lineRule="exact"/>
        <w:ind w:left="10" w:right="-10"/>
        <w:jc w:val="both"/>
        <w:rPr>
          <w:color w:val="000000"/>
          <w:sz w:val="28"/>
          <w:szCs w:val="28"/>
        </w:rPr>
      </w:pPr>
    </w:p>
    <w:p w:rsidR="001B64D1" w:rsidRDefault="001B64D1" w:rsidP="001B64D1">
      <w:pPr>
        <w:shd w:val="clear" w:color="auto" w:fill="FFFFFF"/>
        <w:spacing w:line="322" w:lineRule="exact"/>
        <w:ind w:left="10" w:right="-10"/>
        <w:jc w:val="both"/>
        <w:rPr>
          <w:color w:val="000000"/>
          <w:sz w:val="28"/>
          <w:szCs w:val="28"/>
        </w:rPr>
      </w:pPr>
    </w:p>
    <w:p w:rsidR="001B64D1" w:rsidRDefault="001B64D1" w:rsidP="001B64D1">
      <w:pPr>
        <w:shd w:val="clear" w:color="auto" w:fill="FFFFFF"/>
        <w:spacing w:line="322" w:lineRule="exact"/>
        <w:ind w:left="10" w:right="-10"/>
        <w:jc w:val="both"/>
        <w:rPr>
          <w:color w:val="000000"/>
          <w:sz w:val="28"/>
          <w:szCs w:val="28"/>
        </w:rPr>
      </w:pPr>
    </w:p>
    <w:p w:rsidR="001B64D1" w:rsidRDefault="001B64D1" w:rsidP="001B64D1">
      <w:pPr>
        <w:shd w:val="clear" w:color="auto" w:fill="FFFFFF"/>
        <w:spacing w:before="331" w:line="322" w:lineRule="exact"/>
        <w:ind w:left="1332"/>
        <w:rPr>
          <w:b/>
          <w:bCs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en-US"/>
        </w:rPr>
        <w:t>V</w:t>
      </w:r>
      <w:r>
        <w:rPr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ОСНОВНІ ПОКАЗНИКИ ОГЛЯДУ-КОНКУРСУ</w:t>
      </w:r>
    </w:p>
    <w:p w:rsidR="001B64D1" w:rsidRDefault="001B64D1" w:rsidP="001B64D1">
      <w:pPr>
        <w:shd w:val="clear" w:color="auto" w:fill="FFFFFF"/>
        <w:spacing w:before="331" w:line="322" w:lineRule="exact"/>
        <w:ind w:left="1332"/>
        <w:rPr>
          <w:b/>
          <w:bCs/>
          <w:color w:val="000000"/>
          <w:spacing w:val="1"/>
          <w:sz w:val="16"/>
          <w:szCs w:val="16"/>
        </w:rPr>
      </w:pPr>
    </w:p>
    <w:p w:rsidR="001B64D1" w:rsidRDefault="001B64D1" w:rsidP="001B64D1">
      <w:pPr>
        <w:shd w:val="clear" w:color="auto" w:fill="FFFFFF"/>
        <w:spacing w:line="322" w:lineRule="exact"/>
        <w:ind w:left="5" w:firstLine="715"/>
      </w:pPr>
      <w:r>
        <w:rPr>
          <w:color w:val="000000"/>
          <w:sz w:val="28"/>
          <w:szCs w:val="28"/>
        </w:rPr>
        <w:t>Визначення предметної специфіки кабінетів.</w:t>
      </w:r>
    </w:p>
    <w:p w:rsidR="001B64D1" w:rsidRDefault="001B64D1" w:rsidP="001B64D1">
      <w:pPr>
        <w:shd w:val="clear" w:color="auto" w:fill="FFFFFF"/>
        <w:spacing w:line="322" w:lineRule="exact"/>
        <w:ind w:left="5" w:firstLine="715"/>
      </w:pPr>
      <w:r>
        <w:rPr>
          <w:color w:val="000000"/>
          <w:spacing w:val="-1"/>
          <w:sz w:val="28"/>
          <w:szCs w:val="28"/>
        </w:rPr>
        <w:t>Розміщення кабінетів.</w:t>
      </w:r>
    </w:p>
    <w:p w:rsidR="001B64D1" w:rsidRDefault="001B64D1" w:rsidP="001B64D1">
      <w:pPr>
        <w:shd w:val="clear" w:color="auto" w:fill="FFFFFF"/>
        <w:spacing w:line="322" w:lineRule="exact"/>
        <w:ind w:left="7" w:firstLine="713"/>
      </w:pPr>
      <w:r>
        <w:rPr>
          <w:color w:val="000000"/>
          <w:sz w:val="28"/>
          <w:szCs w:val="28"/>
        </w:rPr>
        <w:t>Оснащення засобами навчання та шкільним обладнанням за єдиними</w:t>
      </w:r>
    </w:p>
    <w:p w:rsidR="001B64D1" w:rsidRDefault="001B64D1" w:rsidP="001B64D1">
      <w:pPr>
        <w:shd w:val="clear" w:color="auto" w:fill="FFFFFF"/>
        <w:spacing w:line="322" w:lineRule="exact"/>
        <w:ind w:left="7"/>
      </w:pPr>
      <w:r>
        <w:rPr>
          <w:color w:val="000000"/>
          <w:sz w:val="28"/>
          <w:szCs w:val="28"/>
        </w:rPr>
        <w:t>вимогами до упорядкування та удосконалення організаційно-педагогічних</w:t>
      </w:r>
    </w:p>
    <w:p w:rsidR="001B64D1" w:rsidRDefault="001B64D1" w:rsidP="001B64D1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умов функціонування цих кабінетів.</w:t>
      </w:r>
    </w:p>
    <w:p w:rsidR="001B64D1" w:rsidRDefault="001B64D1" w:rsidP="001B64D1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1B64D1" w:rsidRDefault="001B64D1" w:rsidP="001B64D1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1B64D1" w:rsidRDefault="001B64D1" w:rsidP="001B64D1">
      <w:pPr>
        <w:shd w:val="clear" w:color="auto" w:fill="FFFFFF"/>
        <w:ind w:left="65"/>
        <w:jc w:val="center"/>
        <w:rPr>
          <w:lang w:val="ru-RU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І.</w:t>
      </w:r>
      <w:proofErr w:type="gramEnd"/>
      <w:r>
        <w:rPr>
          <w:b/>
          <w:bCs/>
          <w:color w:val="000000"/>
          <w:sz w:val="28"/>
          <w:szCs w:val="28"/>
        </w:rPr>
        <w:t xml:space="preserve"> ОЦІНЮВАННЯ ОСНОВНИХ ПОКАЗНИКІВ</w:t>
      </w:r>
    </w:p>
    <w:p w:rsidR="001B64D1" w:rsidRDefault="001B64D1" w:rsidP="001B64D1">
      <w:pPr>
        <w:shd w:val="clear" w:color="auto" w:fill="FFFFFF"/>
        <w:spacing w:before="317" w:line="326" w:lineRule="exact"/>
        <w:ind w:left="24" w:firstLine="696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Оцінювання основних показників огляду-конкурсу здійснюється за 10-ти </w:t>
      </w:r>
      <w:r>
        <w:rPr>
          <w:color w:val="000000"/>
          <w:spacing w:val="1"/>
          <w:sz w:val="28"/>
          <w:szCs w:val="28"/>
        </w:rPr>
        <w:t>бальною системою (кожний - 10 балів).</w:t>
      </w:r>
    </w:p>
    <w:p w:rsidR="001B64D1" w:rsidRDefault="001B64D1" w:rsidP="001B64D1">
      <w:pPr>
        <w:shd w:val="clear" w:color="auto" w:fill="FFFFFF"/>
        <w:spacing w:before="317" w:line="326" w:lineRule="exact"/>
        <w:ind w:left="24" w:firstLine="696"/>
        <w:rPr>
          <w:color w:val="000000"/>
          <w:spacing w:val="1"/>
          <w:sz w:val="28"/>
          <w:szCs w:val="28"/>
        </w:rPr>
      </w:pPr>
    </w:p>
    <w:p w:rsidR="001B64D1" w:rsidRDefault="001B64D1" w:rsidP="001B64D1">
      <w:pPr>
        <w:shd w:val="clear" w:color="auto" w:fill="FFFFFF"/>
        <w:spacing w:before="276"/>
        <w:ind w:left="72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ІІ.</w:t>
      </w:r>
      <w:proofErr w:type="gramEnd"/>
      <w:r>
        <w:rPr>
          <w:b/>
          <w:bCs/>
          <w:color w:val="000000"/>
          <w:sz w:val="28"/>
          <w:szCs w:val="28"/>
        </w:rPr>
        <w:t xml:space="preserve">  МЕТОДИ, ЯКІ ЗАСТОСОВУЮТЬСЯ ЖУРІ</w:t>
      </w:r>
    </w:p>
    <w:p w:rsidR="001B64D1" w:rsidRDefault="001B64D1" w:rsidP="001B64D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305" w:line="322" w:lineRule="exact"/>
        <w:ind w:left="17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Усне опитування.</w:t>
      </w:r>
    </w:p>
    <w:p w:rsidR="001B64D1" w:rsidRDefault="001B64D1" w:rsidP="001B64D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" w:line="322" w:lineRule="exact"/>
        <w:ind w:left="17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Тестування.</w:t>
      </w:r>
    </w:p>
    <w:p w:rsidR="001B64D1" w:rsidRDefault="001B64D1" w:rsidP="001B64D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22" w:lineRule="exact"/>
        <w:ind w:left="17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Співбесіда.</w:t>
      </w:r>
    </w:p>
    <w:p w:rsidR="001B64D1" w:rsidRDefault="001B64D1" w:rsidP="001B64D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22" w:lineRule="exact"/>
        <w:ind w:left="17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Відвідування уроків та позакласних заходів (за запрошенням).</w:t>
      </w:r>
    </w:p>
    <w:p w:rsidR="001B64D1" w:rsidRDefault="001B64D1" w:rsidP="001B64D1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22" w:lineRule="exact"/>
        <w:ind w:left="17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Вивчення документації та обладнання кабінетів.</w:t>
      </w:r>
    </w:p>
    <w:p w:rsidR="001B64D1" w:rsidRDefault="001B64D1" w:rsidP="001B64D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22" w:lineRule="exact"/>
        <w:ind w:left="17"/>
        <w:rPr>
          <w:color w:val="000000"/>
          <w:spacing w:val="-14"/>
          <w:sz w:val="28"/>
          <w:szCs w:val="28"/>
        </w:rPr>
      </w:pPr>
    </w:p>
    <w:p w:rsidR="001B64D1" w:rsidRDefault="001B64D1" w:rsidP="001B64D1">
      <w:pPr>
        <w:shd w:val="clear" w:color="auto" w:fill="FFFFFF"/>
        <w:spacing w:before="336"/>
        <w:ind w:left="3506"/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ІІІ</w:t>
      </w:r>
      <w:r>
        <w:rPr>
          <w:b/>
          <w:bCs/>
          <w:color w:val="000000"/>
          <w:spacing w:val="-1"/>
          <w:sz w:val="28"/>
          <w:szCs w:val="28"/>
        </w:rPr>
        <w:t>.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РОБОТА ЖУРІ</w:t>
      </w:r>
    </w:p>
    <w:p w:rsidR="001B64D1" w:rsidRDefault="001B64D1" w:rsidP="001B64D1">
      <w:pPr>
        <w:shd w:val="clear" w:color="auto" w:fill="FFFFFF"/>
        <w:spacing w:before="317" w:line="324" w:lineRule="exact"/>
        <w:ind w:left="7" w:firstLine="713"/>
      </w:pPr>
      <w:r>
        <w:rPr>
          <w:color w:val="000000"/>
          <w:sz w:val="28"/>
          <w:szCs w:val="28"/>
        </w:rPr>
        <w:t>Робота журі здійснюється за окремим графіком.</w:t>
      </w:r>
    </w:p>
    <w:p w:rsidR="001B64D1" w:rsidRDefault="001B64D1" w:rsidP="001B64D1">
      <w:pPr>
        <w:shd w:val="clear" w:color="auto" w:fill="FFFFFF"/>
        <w:spacing w:line="324" w:lineRule="exact"/>
        <w:ind w:left="14" w:firstLine="706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Оцінювання та підведення підсумків проводиться по навчальним та ігровим </w:t>
      </w:r>
      <w:r>
        <w:rPr>
          <w:color w:val="000000"/>
          <w:spacing w:val="-1"/>
          <w:sz w:val="28"/>
          <w:szCs w:val="28"/>
        </w:rPr>
        <w:t>кімнатам окремо.</w:t>
      </w:r>
    </w:p>
    <w:p w:rsidR="001B64D1" w:rsidRDefault="001B64D1" w:rsidP="001B64D1">
      <w:pPr>
        <w:shd w:val="clear" w:color="auto" w:fill="FFFFFF"/>
        <w:spacing w:line="324" w:lineRule="exact"/>
        <w:ind w:left="14" w:firstLine="706"/>
      </w:pPr>
    </w:p>
    <w:p w:rsidR="001B64D1" w:rsidRDefault="001B64D1" w:rsidP="001B64D1">
      <w:pPr>
        <w:shd w:val="clear" w:color="auto" w:fill="FFFFFF"/>
        <w:spacing w:before="336"/>
        <w:ind w:left="50"/>
        <w:jc w:val="center"/>
      </w:pPr>
      <w:r>
        <w:rPr>
          <w:b/>
          <w:bCs/>
          <w:color w:val="000000"/>
          <w:sz w:val="28"/>
          <w:szCs w:val="28"/>
          <w:lang w:val="en-US"/>
        </w:rPr>
        <w:t>IX</w:t>
      </w:r>
      <w:r>
        <w:rPr>
          <w:b/>
          <w:bCs/>
          <w:color w:val="000000"/>
          <w:sz w:val="28"/>
          <w:szCs w:val="28"/>
        </w:rPr>
        <w:t>. ЗАОХОЧЕННЯ ПЕРЕМОЖЦІВ</w:t>
      </w:r>
    </w:p>
    <w:p w:rsidR="001B64D1" w:rsidRDefault="001B64D1" w:rsidP="001B64D1">
      <w:pPr>
        <w:shd w:val="clear" w:color="auto" w:fill="FFFFFF"/>
        <w:spacing w:before="324" w:line="322" w:lineRule="exact"/>
        <w:ind w:firstLine="703"/>
        <w:jc w:val="both"/>
      </w:pPr>
      <w:r>
        <w:rPr>
          <w:color w:val="000000"/>
          <w:sz w:val="28"/>
          <w:szCs w:val="28"/>
        </w:rPr>
        <w:t>Вчителі та вихователі, які за наслідками огляду-конкурсу посіли І місце нагороджуються грамотами відділу освіти, дипломами РК профспілки працівників освіти та грошовими преміями.</w:t>
      </w:r>
    </w:p>
    <w:p w:rsidR="001B64D1" w:rsidRDefault="001B64D1" w:rsidP="001B64D1">
      <w:pPr>
        <w:shd w:val="clear" w:color="auto" w:fill="FFFFFF"/>
        <w:spacing w:line="322" w:lineRule="exact"/>
        <w:ind w:left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Кабінетам присвоюється звання «Зразковий».</w:t>
      </w:r>
    </w:p>
    <w:p w:rsidR="001B64D1" w:rsidRDefault="001B64D1" w:rsidP="001B64D1">
      <w:pPr>
        <w:shd w:val="clear" w:color="auto" w:fill="FFFFFF"/>
        <w:spacing w:line="322" w:lineRule="exact"/>
        <w:ind w:left="701"/>
        <w:rPr>
          <w:color w:val="000000"/>
          <w:sz w:val="28"/>
          <w:szCs w:val="28"/>
        </w:rPr>
      </w:pPr>
    </w:p>
    <w:p w:rsidR="001B64D1" w:rsidRDefault="001B64D1" w:rsidP="001B64D1">
      <w:pPr>
        <w:shd w:val="clear" w:color="auto" w:fill="FFFFFF"/>
        <w:spacing w:line="322" w:lineRule="exact"/>
        <w:ind w:left="701"/>
        <w:rPr>
          <w:color w:val="000000"/>
          <w:sz w:val="28"/>
          <w:szCs w:val="28"/>
        </w:rPr>
      </w:pPr>
    </w:p>
    <w:p w:rsidR="001B64D1" w:rsidRDefault="001B64D1" w:rsidP="001B64D1">
      <w:pPr>
        <w:shd w:val="clear" w:color="auto" w:fill="FFFFFF"/>
        <w:spacing w:before="326" w:line="319" w:lineRule="exact"/>
        <w:ind w:left="2242"/>
      </w:pPr>
      <w:r>
        <w:rPr>
          <w:b/>
          <w:bCs/>
          <w:color w:val="000000"/>
          <w:sz w:val="28"/>
          <w:szCs w:val="28"/>
          <w:lang w:val="en-US"/>
        </w:rPr>
        <w:lastRenderedPageBreak/>
        <w:t>X</w:t>
      </w:r>
      <w:r>
        <w:rPr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b/>
          <w:bCs/>
          <w:color w:val="000000"/>
          <w:sz w:val="28"/>
          <w:szCs w:val="28"/>
        </w:rPr>
        <w:t>ПОРЯДОК ПІДВЕДЕННЯ ПІДСУМКІВ</w:t>
      </w:r>
    </w:p>
    <w:p w:rsidR="001B64D1" w:rsidRDefault="001B64D1" w:rsidP="001B64D1">
      <w:pPr>
        <w:shd w:val="clear" w:color="auto" w:fill="FFFFFF"/>
        <w:spacing w:line="319" w:lineRule="exact"/>
        <w:ind w:left="2" w:firstLine="696"/>
      </w:pPr>
      <w:r>
        <w:rPr>
          <w:color w:val="000000"/>
          <w:spacing w:val="-1"/>
          <w:sz w:val="28"/>
          <w:szCs w:val="28"/>
        </w:rPr>
        <w:t>Відділ освіти за поданням журі підводить підсумки огляду-конкурсу до 15</w:t>
      </w:r>
      <w:r>
        <w:rPr>
          <w:color w:val="000000"/>
          <w:spacing w:val="-2"/>
          <w:sz w:val="28"/>
          <w:szCs w:val="28"/>
        </w:rPr>
        <w:t>.05.2013 року та видає відповідний наказ.</w:t>
      </w:r>
    </w:p>
    <w:p w:rsidR="001B64D1" w:rsidRDefault="001B64D1" w:rsidP="001B64D1">
      <w:pPr>
        <w:ind w:left="360"/>
        <w:jc w:val="both"/>
        <w:rPr>
          <w:sz w:val="28"/>
          <w:szCs w:val="28"/>
        </w:rPr>
      </w:pPr>
    </w:p>
    <w:p w:rsidR="00A301B0" w:rsidRDefault="00A301B0">
      <w:bookmarkStart w:id="0" w:name="_GoBack"/>
      <w:bookmarkEnd w:id="0"/>
    </w:p>
    <w:sectPr w:rsidR="00A3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79A7"/>
    <w:multiLevelType w:val="singleLevel"/>
    <w:tmpl w:val="8BE4547C"/>
    <w:lvl w:ilvl="0">
      <w:start w:val="1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D1"/>
    <w:rsid w:val="001B64D1"/>
    <w:rsid w:val="00A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2012-09-11T06:24:00Z</dcterms:created>
  <dcterms:modified xsi:type="dcterms:W3CDTF">2012-09-11T06:24:00Z</dcterms:modified>
</cp:coreProperties>
</file>